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DCB94" w14:textId="77777777" w:rsidR="00E54833" w:rsidRPr="00BA0B0A" w:rsidRDefault="00E54833" w:rsidP="00E54833">
      <w:pPr>
        <w:pStyle w:val="Title"/>
        <w:tabs>
          <w:tab w:val="left" w:pos="2268"/>
        </w:tabs>
        <w:ind w:left="-270"/>
        <w:jc w:val="center"/>
        <w:rPr>
          <w:rFonts w:ascii="Arial" w:hAnsi="Arial" w:cs="Arial"/>
          <w:sz w:val="36"/>
        </w:rPr>
      </w:pPr>
      <w:r w:rsidRPr="00BA0B0A">
        <w:rPr>
          <w:noProof/>
        </w:rPr>
        <w:drawing>
          <wp:inline distT="0" distB="0" distL="0" distR="0" wp14:anchorId="26F14F07" wp14:editId="12717711">
            <wp:extent cx="2674620" cy="659130"/>
            <wp:effectExtent l="0" t="0" r="0" b="0"/>
            <wp:docPr id="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reen text&#10;&#10;AI-generated content may be incorrect."/>
                    <pic:cNvPicPr>
                      <a:picLocks noChangeAspect="1" noChangeArrowheads="1"/>
                    </pic:cNvPicPr>
                  </pic:nvPicPr>
                  <pic:blipFill>
                    <a:blip r:embed="rId7"/>
                    <a:stretch>
                      <a:fillRect/>
                    </a:stretch>
                  </pic:blipFill>
                  <pic:spPr bwMode="auto">
                    <a:xfrm>
                      <a:off x="0" y="0"/>
                      <a:ext cx="2674620" cy="659130"/>
                    </a:xfrm>
                    <a:prstGeom prst="rect">
                      <a:avLst/>
                    </a:prstGeom>
                  </pic:spPr>
                </pic:pic>
              </a:graphicData>
            </a:graphic>
          </wp:inline>
        </w:drawing>
      </w:r>
    </w:p>
    <w:p w14:paraId="4047C1BC" w14:textId="77777777" w:rsidR="00E54833" w:rsidRPr="00BA0B0A" w:rsidRDefault="00E54833" w:rsidP="00E54833">
      <w:pPr>
        <w:pStyle w:val="Title"/>
        <w:tabs>
          <w:tab w:val="left" w:pos="2268"/>
        </w:tabs>
        <w:ind w:left="-270"/>
        <w:jc w:val="center"/>
        <w:rPr>
          <w:rFonts w:ascii="Arial" w:hAnsi="Arial" w:cs="Arial"/>
          <w:sz w:val="36"/>
        </w:rPr>
      </w:pPr>
      <w:r w:rsidRPr="00BA0B0A">
        <w:rPr>
          <w:rFonts w:ascii="Arial" w:hAnsi="Arial" w:cs="Arial"/>
          <w:sz w:val="36"/>
        </w:rPr>
        <w:t>BETCHWORTH PARISH COUNCIL</w:t>
      </w:r>
    </w:p>
    <w:p w14:paraId="1BE02264" w14:textId="0E2C37C1" w:rsidR="00E54833" w:rsidRPr="00BA0B0A" w:rsidRDefault="006E7B79" w:rsidP="00E54833">
      <w:pPr>
        <w:jc w:val="center"/>
      </w:pPr>
      <w:r>
        <w:rPr>
          <w:rFonts w:ascii="Arial" w:hAnsi="Arial" w:cs="Arial"/>
          <w:b/>
          <w:bCs/>
        </w:rPr>
        <w:t>MVDC Update</w:t>
      </w:r>
    </w:p>
    <w:p w14:paraId="009408AF" w14:textId="77777777" w:rsidR="00E54833" w:rsidRPr="00BA0B0A" w:rsidRDefault="00E54833" w:rsidP="00E54833">
      <w:pPr>
        <w:rPr>
          <w:rFonts w:ascii="Arial" w:hAnsi="Arial" w:cs="Arial"/>
        </w:rPr>
      </w:pPr>
      <w:r w:rsidRPr="00BA0B0A">
        <w:rPr>
          <w:noProof/>
        </w:rPr>
        <mc:AlternateContent>
          <mc:Choice Requires="wps">
            <w:drawing>
              <wp:inline distT="0" distB="0" distL="0" distR="0" wp14:anchorId="25F19182" wp14:editId="3F67E2E5">
                <wp:extent cx="5742305" cy="29845"/>
                <wp:effectExtent l="0" t="0" r="0" b="0"/>
                <wp:docPr id="2" name="Rectangle 2"/>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76F79D6" id="Rectangle 2"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39D12125" w14:textId="19C27F33" w:rsidR="00E54833" w:rsidRDefault="00E54833" w:rsidP="00E54833">
      <w:pPr>
        <w:jc w:val="both"/>
        <w:rPr>
          <w:rFonts w:ascii="Arial" w:hAnsi="Arial" w:cs="Arial"/>
          <w:b/>
          <w:bCs/>
        </w:rPr>
      </w:pPr>
      <w:r w:rsidRPr="00BA0B0A">
        <w:rPr>
          <w:rFonts w:ascii="Arial" w:hAnsi="Arial" w:cs="Arial"/>
          <w:b/>
          <w:bCs/>
        </w:rPr>
        <w:t xml:space="preserve">1. </w:t>
      </w:r>
      <w:r w:rsidR="006D11F7" w:rsidRPr="006D11F7">
        <w:rPr>
          <w:rFonts w:ascii="Arial" w:hAnsi="Arial" w:cs="Arial"/>
          <w:b/>
          <w:bCs/>
        </w:rPr>
        <w:t>Surrey Community Partnership officer</w:t>
      </w:r>
      <w:r w:rsidR="006D11F7" w:rsidRPr="006D11F7">
        <w:rPr>
          <w:rFonts w:ascii="Arial" w:hAnsi="Arial" w:cs="Arial"/>
          <w:b/>
          <w:bCs/>
        </w:rPr>
        <w:t xml:space="preserve"> update</w:t>
      </w:r>
    </w:p>
    <w:p w14:paraId="133A9DD4" w14:textId="599292A4" w:rsidR="00E54833" w:rsidRPr="006D11F7" w:rsidRDefault="006E7B79">
      <w:pPr>
        <w:rPr>
          <w:rFonts w:ascii="Arial" w:hAnsi="Arial" w:cs="Arial"/>
        </w:rPr>
      </w:pPr>
      <w:r w:rsidRPr="006D11F7">
        <w:rPr>
          <w:rFonts w:ascii="Arial" w:hAnsi="Arial" w:cs="Arial"/>
        </w:rPr>
        <w:t xml:space="preserve">Mole Valley district has the highest male suicide rates in Surrey across both youth and older ages. Surrey </w:t>
      </w:r>
      <w:r w:rsidR="006D11F7" w:rsidRPr="006D11F7">
        <w:rPr>
          <w:rFonts w:ascii="Arial" w:hAnsi="Arial" w:cs="Arial"/>
        </w:rPr>
        <w:t>Community Partnership</w:t>
      </w:r>
      <w:r w:rsidRPr="006D11F7">
        <w:rPr>
          <w:rFonts w:ascii="Arial" w:hAnsi="Arial" w:cs="Arial"/>
        </w:rPr>
        <w:t xml:space="preserve"> officer</w:t>
      </w:r>
      <w:r w:rsidR="007878CB" w:rsidRPr="006D11F7">
        <w:rPr>
          <w:rFonts w:ascii="Arial" w:hAnsi="Arial" w:cs="Arial"/>
        </w:rPr>
        <w:t xml:space="preserve"> (</w:t>
      </w:r>
      <w:r w:rsidR="007878CB" w:rsidRPr="006D11F7">
        <w:rPr>
          <w:rFonts w:ascii="Arial" w:hAnsi="Arial" w:cs="Arial"/>
        </w:rPr>
        <w:t>michelle.bradley@surreycc.gov.uk</w:t>
      </w:r>
      <w:r w:rsidR="007878CB" w:rsidRPr="006D11F7">
        <w:rPr>
          <w:rFonts w:ascii="Arial" w:hAnsi="Arial" w:cs="Arial"/>
        </w:rPr>
        <w:t>)</w:t>
      </w:r>
      <w:r w:rsidRPr="006D11F7">
        <w:rPr>
          <w:rFonts w:ascii="Arial" w:hAnsi="Arial" w:cs="Arial"/>
        </w:rPr>
        <w:t xml:space="preserve"> is looking to increase provision of activities for people within the Dorking area to get involved in.</w:t>
      </w:r>
    </w:p>
    <w:p w14:paraId="4CBEEACF" w14:textId="77777777" w:rsidR="006E7B79" w:rsidRPr="006D11F7" w:rsidRDefault="006E7B79">
      <w:pPr>
        <w:rPr>
          <w:rFonts w:ascii="Arial" w:hAnsi="Arial" w:cs="Arial"/>
        </w:rPr>
      </w:pPr>
      <w:r w:rsidRPr="006D11F7">
        <w:rPr>
          <w:rFonts w:ascii="Arial" w:hAnsi="Arial" w:cs="Arial"/>
        </w:rPr>
        <w:t>She has found a lack of visibility of local activities and a need to create new provision. She notes that jobs in this area are hard to find for our youth currently.</w:t>
      </w:r>
    </w:p>
    <w:p w14:paraId="66A94AC7" w14:textId="039F4F41" w:rsidR="006E7B79" w:rsidRPr="006D11F7" w:rsidRDefault="006E7B79">
      <w:pPr>
        <w:rPr>
          <w:rFonts w:ascii="Arial" w:hAnsi="Arial" w:cs="Arial"/>
        </w:rPr>
      </w:pPr>
      <w:r w:rsidRPr="006D11F7">
        <w:rPr>
          <w:rFonts w:ascii="Arial" w:hAnsi="Arial" w:cs="Arial"/>
        </w:rPr>
        <w:t>Her next step is to understand the need i.e. what do the vulnerable members of our community need? She can then look to ensure provision is available to meet that need.</w:t>
      </w:r>
    </w:p>
    <w:p w14:paraId="4CB3B2C6" w14:textId="77AB9D67" w:rsidR="006D11F7" w:rsidRPr="006D11F7" w:rsidRDefault="006D11F7">
      <w:pPr>
        <w:rPr>
          <w:rFonts w:ascii="Arial" w:hAnsi="Arial" w:cs="Arial"/>
        </w:rPr>
      </w:pPr>
      <w:r w:rsidRPr="006D11F7">
        <w:rPr>
          <w:rFonts w:ascii="Arial" w:hAnsi="Arial" w:cs="Arial"/>
        </w:rPr>
        <w:t>One suggestion was to involve Mickleham based charity Joes Buddy Line. (Note: I have shared the details of this charity with North Downs School)</w:t>
      </w:r>
    </w:p>
    <w:p w14:paraId="75362490" w14:textId="77777777" w:rsidR="006D11F7" w:rsidRDefault="006D11F7"/>
    <w:p w14:paraId="606ABA0F" w14:textId="5C773E85" w:rsidR="006D11F7" w:rsidRDefault="006D11F7">
      <w:r>
        <w:t xml:space="preserve">2. </w:t>
      </w:r>
      <w:r w:rsidRPr="006D11F7">
        <w:rPr>
          <w:b/>
          <w:bCs/>
        </w:rPr>
        <w:t>Reorganisation to East Surrey</w:t>
      </w:r>
    </w:p>
    <w:p w14:paraId="3AD72643" w14:textId="6914490C" w:rsidR="006D11F7" w:rsidRDefault="006D11F7">
      <w:r>
        <w:t>Piers Mason shared that the key roles have been assigned in the new East Surrey council with due and proper process.</w:t>
      </w:r>
      <w:r w:rsidR="00E72AE2">
        <w:t xml:space="preserve"> He thought they are likely to be moving to a setup with a Mayor led Council.</w:t>
      </w:r>
    </w:p>
    <w:p w14:paraId="2ED5DC53" w14:textId="07271EC1" w:rsidR="006D11F7" w:rsidRDefault="006D11F7">
      <w:r>
        <w:t xml:space="preserve">He shared that due to section 24, all money has to be approved by the East Surrey authority before it can be spent. That is why no progress can be made on Highways projects until April 2027. </w:t>
      </w:r>
    </w:p>
    <w:p w14:paraId="45DF66F4" w14:textId="54536C84" w:rsidR="006D11F7" w:rsidRDefault="006D11F7">
      <w:r>
        <w:t xml:space="preserve">The new East Surrey budget will be agreed in December and no spending will be approved until the Budget is agreed. The first budget will largely be based on the current district budgets from 2026-2027. </w:t>
      </w:r>
    </w:p>
    <w:p w14:paraId="1B5322C1" w14:textId="0EB462D1" w:rsidR="006D11F7" w:rsidRDefault="006D11F7">
      <w:r>
        <w:t xml:space="preserve">To inform the new budget, the new East Surrey are currently agreeing on the level off Council Tax to charge. Piers noted that Mole Valley charge the least in Surrey and they are looking to standardise the amount charged, therefore we should expect an increase to our Parishioner’s Council Tax bills under East Surrey. </w:t>
      </w:r>
    </w:p>
    <w:p w14:paraId="5AB5EE5D" w14:textId="23ABC696" w:rsidR="006D11F7" w:rsidRDefault="00E72AE2">
      <w:r>
        <w:t xml:space="preserve">He warned that </w:t>
      </w:r>
      <w:r w:rsidR="006D11F7">
        <w:t xml:space="preserve">East Surrey have been tasked with making cost savings due to existing debt </w:t>
      </w:r>
      <w:r>
        <w:t xml:space="preserve">within East Surrey. We are unlikely to get our annual grants from Mole Valley going </w:t>
      </w:r>
      <w:r>
        <w:lastRenderedPageBreak/>
        <w:t xml:space="preserve">forward. The Parish Clerks shared concerns regarding the level of Parish precept to set for next year. </w:t>
      </w:r>
    </w:p>
    <w:p w14:paraId="3CE78870" w14:textId="2EA1E93F" w:rsidR="00E72AE2" w:rsidRDefault="00E72AE2">
      <w:r>
        <w:t xml:space="preserve">Regarding planning, the MVDC local plan is the only in-date local plan in East Surrey (except Epsom). The MVDC local plan will continue to apply until East Surrey complete writing their spatial development strategy. We should expect a lot more housing development in all villages. </w:t>
      </w:r>
    </w:p>
    <w:p w14:paraId="2C4CED8B" w14:textId="77777777" w:rsidR="00E72AE2" w:rsidRDefault="00E72AE2"/>
    <w:p w14:paraId="6E0E51FB" w14:textId="77777777" w:rsidR="00E72AE2" w:rsidRDefault="00E72AE2"/>
    <w:p w14:paraId="272C142D" w14:textId="77777777" w:rsidR="006D11F7" w:rsidRDefault="006D11F7"/>
    <w:p w14:paraId="72829B5C" w14:textId="77777777" w:rsidR="006D11F7" w:rsidRDefault="006D11F7"/>
    <w:p w14:paraId="50B23233" w14:textId="77777777" w:rsidR="006D11F7" w:rsidRDefault="006D11F7"/>
    <w:p w14:paraId="3764152E" w14:textId="77777777" w:rsidR="006D11F7" w:rsidRDefault="006D11F7"/>
    <w:p w14:paraId="0CF05963" w14:textId="77777777" w:rsidR="006D11F7" w:rsidRDefault="006D11F7"/>
    <w:p w14:paraId="0C440233" w14:textId="77777777" w:rsidR="006D11F7" w:rsidRDefault="006D11F7"/>
    <w:p w14:paraId="61CC9191" w14:textId="77777777" w:rsidR="006D11F7" w:rsidRDefault="006D11F7"/>
    <w:p w14:paraId="1BCB6EAA" w14:textId="77777777" w:rsidR="006D11F7" w:rsidRDefault="006D11F7"/>
    <w:p w14:paraId="2AC4B64B" w14:textId="77777777" w:rsidR="006E7B79" w:rsidRDefault="006E7B79"/>
    <w:p w14:paraId="1A03989B" w14:textId="77777777" w:rsidR="006E7B79" w:rsidRDefault="006E7B79"/>
    <w:sectPr w:rsidR="006E7B7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7BB9A" w14:textId="77777777" w:rsidR="00B5461F" w:rsidRDefault="00B5461F" w:rsidP="00E54833">
      <w:pPr>
        <w:spacing w:after="0" w:line="240" w:lineRule="auto"/>
      </w:pPr>
      <w:r>
        <w:separator/>
      </w:r>
    </w:p>
  </w:endnote>
  <w:endnote w:type="continuationSeparator" w:id="0">
    <w:p w14:paraId="7F2A0747" w14:textId="77777777" w:rsidR="00B5461F" w:rsidRDefault="00B5461F" w:rsidP="00E54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055419"/>
      <w:docPartObj>
        <w:docPartGallery w:val="Page Numbers (Bottom of Page)"/>
        <w:docPartUnique/>
      </w:docPartObj>
    </w:sdtPr>
    <w:sdtEndPr>
      <w:rPr>
        <w:noProof/>
      </w:rPr>
    </w:sdtEndPr>
    <w:sdtContent>
      <w:p w14:paraId="65A4C761" w14:textId="6F73977C" w:rsidR="00E54833" w:rsidRDefault="00E548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6786D0" w14:textId="77777777" w:rsidR="00E54833" w:rsidRDefault="00E54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2AE28" w14:textId="77777777" w:rsidR="00B5461F" w:rsidRDefault="00B5461F" w:rsidP="00E54833">
      <w:pPr>
        <w:spacing w:after="0" w:line="240" w:lineRule="auto"/>
      </w:pPr>
      <w:r>
        <w:separator/>
      </w:r>
    </w:p>
  </w:footnote>
  <w:footnote w:type="continuationSeparator" w:id="0">
    <w:p w14:paraId="7DE07B50" w14:textId="77777777" w:rsidR="00B5461F" w:rsidRDefault="00B5461F" w:rsidP="00E54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158C6"/>
    <w:multiLevelType w:val="multilevel"/>
    <w:tmpl w:val="868AF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7084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33"/>
    <w:rsid w:val="000321A5"/>
    <w:rsid w:val="006D11F7"/>
    <w:rsid w:val="006E7B79"/>
    <w:rsid w:val="007878CB"/>
    <w:rsid w:val="007A3CC1"/>
    <w:rsid w:val="00B5461F"/>
    <w:rsid w:val="00B92DB6"/>
    <w:rsid w:val="00BB030D"/>
    <w:rsid w:val="00E54833"/>
    <w:rsid w:val="00E72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3322"/>
  <w15:chartTrackingRefBased/>
  <w15:docId w15:val="{BDD54DDB-2A8D-498B-92D6-31B37179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833"/>
    <w:pPr>
      <w:spacing w:line="276" w:lineRule="auto"/>
    </w:pPr>
  </w:style>
  <w:style w:type="paragraph" w:styleId="Heading1">
    <w:name w:val="heading 1"/>
    <w:basedOn w:val="Normal"/>
    <w:next w:val="Normal"/>
    <w:link w:val="Heading1Char"/>
    <w:uiPriority w:val="9"/>
    <w:qFormat/>
    <w:rsid w:val="00E54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833"/>
    <w:rPr>
      <w:rFonts w:eastAsiaTheme="majorEastAsia" w:cstheme="majorBidi"/>
      <w:color w:val="272727" w:themeColor="text1" w:themeTint="D8"/>
    </w:rPr>
  </w:style>
  <w:style w:type="paragraph" w:styleId="Title">
    <w:name w:val="Title"/>
    <w:basedOn w:val="Normal"/>
    <w:next w:val="Normal"/>
    <w:link w:val="TitleChar"/>
    <w:qFormat/>
    <w:rsid w:val="00E54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E54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833"/>
    <w:pPr>
      <w:spacing w:before="160"/>
      <w:jc w:val="center"/>
    </w:pPr>
    <w:rPr>
      <w:i/>
      <w:iCs/>
      <w:color w:val="404040" w:themeColor="text1" w:themeTint="BF"/>
    </w:rPr>
  </w:style>
  <w:style w:type="character" w:customStyle="1" w:styleId="QuoteChar">
    <w:name w:val="Quote Char"/>
    <w:basedOn w:val="DefaultParagraphFont"/>
    <w:link w:val="Quote"/>
    <w:uiPriority w:val="29"/>
    <w:rsid w:val="00E54833"/>
    <w:rPr>
      <w:i/>
      <w:iCs/>
      <w:color w:val="404040" w:themeColor="text1" w:themeTint="BF"/>
    </w:rPr>
  </w:style>
  <w:style w:type="paragraph" w:styleId="ListParagraph">
    <w:name w:val="List Paragraph"/>
    <w:basedOn w:val="Normal"/>
    <w:uiPriority w:val="34"/>
    <w:qFormat/>
    <w:rsid w:val="00E54833"/>
    <w:pPr>
      <w:ind w:left="720"/>
      <w:contextualSpacing/>
    </w:pPr>
  </w:style>
  <w:style w:type="character" w:styleId="IntenseEmphasis">
    <w:name w:val="Intense Emphasis"/>
    <w:basedOn w:val="DefaultParagraphFont"/>
    <w:uiPriority w:val="21"/>
    <w:qFormat/>
    <w:rsid w:val="00E54833"/>
    <w:rPr>
      <w:i/>
      <w:iCs/>
      <w:color w:val="0F4761" w:themeColor="accent1" w:themeShade="BF"/>
    </w:rPr>
  </w:style>
  <w:style w:type="paragraph" w:styleId="IntenseQuote">
    <w:name w:val="Intense Quote"/>
    <w:basedOn w:val="Normal"/>
    <w:next w:val="Normal"/>
    <w:link w:val="IntenseQuoteChar"/>
    <w:uiPriority w:val="30"/>
    <w:qFormat/>
    <w:rsid w:val="00E54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833"/>
    <w:rPr>
      <w:i/>
      <w:iCs/>
      <w:color w:val="0F4761" w:themeColor="accent1" w:themeShade="BF"/>
    </w:rPr>
  </w:style>
  <w:style w:type="character" w:styleId="IntenseReference">
    <w:name w:val="Intense Reference"/>
    <w:basedOn w:val="DefaultParagraphFont"/>
    <w:uiPriority w:val="32"/>
    <w:qFormat/>
    <w:rsid w:val="00E54833"/>
    <w:rPr>
      <w:b/>
      <w:bCs/>
      <w:smallCaps/>
      <w:color w:val="0F4761" w:themeColor="accent1" w:themeShade="BF"/>
      <w:spacing w:val="5"/>
    </w:rPr>
  </w:style>
  <w:style w:type="paragraph" w:styleId="Header">
    <w:name w:val="header"/>
    <w:basedOn w:val="Normal"/>
    <w:link w:val="HeaderChar"/>
    <w:uiPriority w:val="99"/>
    <w:unhideWhenUsed/>
    <w:rsid w:val="00E54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33"/>
  </w:style>
  <w:style w:type="paragraph" w:styleId="Footer">
    <w:name w:val="footer"/>
    <w:basedOn w:val="Normal"/>
    <w:link w:val="FooterChar"/>
    <w:uiPriority w:val="99"/>
    <w:unhideWhenUsed/>
    <w:rsid w:val="00E54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Clerk</dc:creator>
  <cp:keywords/>
  <dc:description/>
  <cp:lastModifiedBy>Clerk Clerk</cp:lastModifiedBy>
  <cp:revision>3</cp:revision>
  <dcterms:created xsi:type="dcterms:W3CDTF">2026-07-29T11:23:00Z</dcterms:created>
  <dcterms:modified xsi:type="dcterms:W3CDTF">2026-07-29T11:58:00Z</dcterms:modified>
</cp:coreProperties>
</file>