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DCB94" w14:textId="77777777" w:rsidR="00E54833" w:rsidRPr="00BA0B0A" w:rsidRDefault="00E54833" w:rsidP="00E54833">
      <w:pPr>
        <w:pStyle w:val="Title"/>
        <w:tabs>
          <w:tab w:val="left" w:pos="2268"/>
        </w:tabs>
        <w:ind w:left="-270"/>
        <w:jc w:val="center"/>
        <w:rPr>
          <w:rFonts w:ascii="Arial" w:hAnsi="Arial" w:cs="Arial"/>
          <w:sz w:val="36"/>
        </w:rPr>
      </w:pPr>
      <w:r w:rsidRPr="00BA0B0A">
        <w:rPr>
          <w:noProof/>
        </w:rPr>
        <w:drawing>
          <wp:inline distT="0" distB="0" distL="0" distR="0" wp14:anchorId="26F14F07" wp14:editId="12717711">
            <wp:extent cx="2674620" cy="659130"/>
            <wp:effectExtent l="0" t="0" r="0" b="0"/>
            <wp:docPr id="1" name="Picture 1" descr="A black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green text&#10;&#10;AI-generated content may be incorrect."/>
                    <pic:cNvPicPr>
                      <a:picLocks noChangeAspect="1" noChangeArrowheads="1"/>
                    </pic:cNvPicPr>
                  </pic:nvPicPr>
                  <pic:blipFill>
                    <a:blip r:embed="rId7"/>
                    <a:stretch>
                      <a:fillRect/>
                    </a:stretch>
                  </pic:blipFill>
                  <pic:spPr bwMode="auto">
                    <a:xfrm>
                      <a:off x="0" y="0"/>
                      <a:ext cx="2674620" cy="659130"/>
                    </a:xfrm>
                    <a:prstGeom prst="rect">
                      <a:avLst/>
                    </a:prstGeom>
                  </pic:spPr>
                </pic:pic>
              </a:graphicData>
            </a:graphic>
          </wp:inline>
        </w:drawing>
      </w:r>
    </w:p>
    <w:p w14:paraId="4047C1BC" w14:textId="77777777" w:rsidR="00E54833" w:rsidRPr="00BA0B0A" w:rsidRDefault="00E54833" w:rsidP="00E54833">
      <w:pPr>
        <w:pStyle w:val="Title"/>
        <w:tabs>
          <w:tab w:val="left" w:pos="2268"/>
        </w:tabs>
        <w:ind w:left="-270"/>
        <w:jc w:val="center"/>
        <w:rPr>
          <w:rFonts w:ascii="Arial" w:hAnsi="Arial" w:cs="Arial"/>
          <w:sz w:val="36"/>
        </w:rPr>
      </w:pPr>
      <w:r w:rsidRPr="00BA0B0A">
        <w:rPr>
          <w:rFonts w:ascii="Arial" w:hAnsi="Arial" w:cs="Arial"/>
          <w:sz w:val="36"/>
        </w:rPr>
        <w:t>BETCHWORTH PARISH COUNCIL</w:t>
      </w:r>
    </w:p>
    <w:p w14:paraId="1BE02264" w14:textId="1D1EEA03" w:rsidR="00E54833" w:rsidRPr="00BA0B0A" w:rsidRDefault="00051973" w:rsidP="00E54833">
      <w:pPr>
        <w:jc w:val="center"/>
      </w:pPr>
      <w:r>
        <w:rPr>
          <w:rFonts w:ascii="Arial" w:hAnsi="Arial" w:cs="Arial"/>
          <w:b/>
          <w:bCs/>
        </w:rPr>
        <w:t>Archive Policy</w:t>
      </w:r>
    </w:p>
    <w:p w14:paraId="009408AF" w14:textId="77777777" w:rsidR="00E54833" w:rsidRPr="00BA0B0A" w:rsidRDefault="00E54833" w:rsidP="00E54833">
      <w:pPr>
        <w:rPr>
          <w:rFonts w:ascii="Arial" w:hAnsi="Arial" w:cs="Arial"/>
        </w:rPr>
      </w:pPr>
      <w:r w:rsidRPr="00BA0B0A">
        <w:rPr>
          <w:noProof/>
        </w:rPr>
        <mc:AlternateContent>
          <mc:Choice Requires="wps">
            <w:drawing>
              <wp:inline distT="0" distB="0" distL="0" distR="0" wp14:anchorId="25F19182" wp14:editId="3F67E2E5">
                <wp:extent cx="5742305" cy="29845"/>
                <wp:effectExtent l="0" t="0" r="0" b="0"/>
                <wp:docPr id="2" name="Rectangle 2"/>
                <wp:cNvGraphicFramePr/>
                <a:graphic xmlns:a="http://schemas.openxmlformats.org/drawingml/2006/main">
                  <a:graphicData uri="http://schemas.microsoft.com/office/word/2010/wordprocessingShape">
                    <wps:wsp>
                      <wps:cNvSpPr/>
                      <wps:spPr>
                        <a:xfrm>
                          <a:off x="0" y="0"/>
                          <a:ext cx="5741640" cy="29160"/>
                        </a:xfrm>
                        <a:prstGeom prst="rect">
                          <a:avLst/>
                        </a:prstGeom>
                        <a:solidFill>
                          <a:srgbClr val="A0A0A0"/>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376F79D6" id="Rectangle 2" o:spid="_x0000_s1026" style="width:452.1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" fillcolor="#a0a0a0" stroked="f">
                <w10:anchorlock/>
              </v:rect>
            </w:pict>
          </mc:Fallback>
        </mc:AlternateContent>
      </w:r>
    </w:p>
    <w:p w14:paraId="39D12125" w14:textId="77777777" w:rsidR="00E54833" w:rsidRDefault="00E54833" w:rsidP="00E54833">
      <w:pPr>
        <w:jc w:val="both"/>
        <w:rPr>
          <w:rFonts w:ascii="Arial" w:hAnsi="Arial" w:cs="Arial"/>
          <w:b/>
          <w:bCs/>
        </w:rPr>
      </w:pPr>
      <w:r w:rsidRPr="00BA0B0A">
        <w:rPr>
          <w:rFonts w:ascii="Arial" w:hAnsi="Arial" w:cs="Arial"/>
          <w:b/>
          <w:bCs/>
        </w:rPr>
        <w:t>1. Introduction</w:t>
      </w:r>
    </w:p>
    <w:p w14:paraId="14C91182" w14:textId="5FC3B6D7" w:rsidR="00E54833" w:rsidRDefault="0037197C" w:rsidP="00E54833">
      <w:pPr>
        <w:jc w:val="both"/>
        <w:rPr>
          <w:rFonts w:ascii="Arial" w:hAnsi="Arial" w:cs="Arial"/>
        </w:rPr>
      </w:pPr>
      <w:r>
        <w:rPr>
          <w:rFonts w:ascii="Arial" w:hAnsi="Arial" w:cs="Arial"/>
        </w:rPr>
        <w:t xml:space="preserve">Betchworth Parish Council are required to make public the meeting agenda, minutes and public reports from their Council meetings for 6 years. After that time, the documents which are of </w:t>
      </w:r>
      <w:r w:rsidRPr="0037197C">
        <w:rPr>
          <w:rFonts w:ascii="Arial" w:hAnsi="Arial" w:cs="Arial"/>
        </w:rPr>
        <w:t>enduring historical value</w:t>
      </w:r>
      <w:r>
        <w:rPr>
          <w:rFonts w:ascii="Arial" w:hAnsi="Arial" w:cs="Arial"/>
        </w:rPr>
        <w:t xml:space="preserve"> (</w:t>
      </w:r>
      <w:r w:rsidR="00F66BA2">
        <w:rPr>
          <w:rFonts w:ascii="Arial" w:hAnsi="Arial" w:cs="Arial"/>
        </w:rPr>
        <w:t>e.g</w:t>
      </w:r>
      <w:r>
        <w:rPr>
          <w:rFonts w:ascii="Arial" w:hAnsi="Arial" w:cs="Arial"/>
        </w:rPr>
        <w:t xml:space="preserve">. minutes) should be archived and stored securely. </w:t>
      </w:r>
    </w:p>
    <w:p w14:paraId="10006CE2" w14:textId="77777777" w:rsidR="0037197C" w:rsidRDefault="0037197C" w:rsidP="00E54833">
      <w:pPr>
        <w:jc w:val="both"/>
        <w:rPr>
          <w:rFonts w:ascii="Arial" w:hAnsi="Arial" w:cs="Arial"/>
        </w:rPr>
      </w:pPr>
    </w:p>
    <w:p w14:paraId="3FF76BF0" w14:textId="27AA2AC0" w:rsidR="0037197C" w:rsidRDefault="0037197C" w:rsidP="00E54833">
      <w:pPr>
        <w:jc w:val="both"/>
        <w:rPr>
          <w:rFonts w:ascii="Arial" w:hAnsi="Arial" w:cs="Arial"/>
        </w:rPr>
      </w:pPr>
      <w:r>
        <w:rPr>
          <w:rFonts w:ascii="Arial" w:hAnsi="Arial" w:cs="Arial"/>
        </w:rPr>
        <w:t>Relevant legislation:</w:t>
      </w:r>
    </w:p>
    <w:p w14:paraId="59D80A99" w14:textId="2996CBB3" w:rsidR="0037197C" w:rsidRDefault="0037197C" w:rsidP="00E54833">
      <w:pPr>
        <w:jc w:val="both"/>
        <w:rPr>
          <w:rFonts w:ascii="Arial" w:hAnsi="Arial" w:cs="Arial"/>
        </w:rPr>
      </w:pPr>
      <w:hyperlink r:id="rId8" w:tgtFrame="_blank" w:history="1">
        <w:r w:rsidRPr="0037197C">
          <w:rPr>
            <w:rStyle w:val="Hyperlink"/>
            <w:rFonts w:ascii="Arial" w:hAnsi="Arial" w:cs="Arial"/>
          </w:rPr>
          <w:t>https://www.legislation.gov.uk/ukpga/1972/70/section/100C</w:t>
        </w:r>
      </w:hyperlink>
    </w:p>
    <w:p w14:paraId="41AA38D7" w14:textId="213AFB4B" w:rsidR="0037197C" w:rsidRDefault="0037197C" w:rsidP="00E54833">
      <w:pPr>
        <w:jc w:val="both"/>
      </w:pPr>
      <w:hyperlink r:id="rId9" w:tgtFrame="_blank" w:history="1">
        <w:r w:rsidRPr="0037197C">
          <w:rPr>
            <w:rStyle w:val="Hyperlink"/>
            <w:rFonts w:ascii="Arial" w:hAnsi="Arial" w:cs="Arial"/>
          </w:rPr>
          <w:t>https://www.nationalarchives.gov.uk/information-management/legislation/other-archival-legislation/local-government-acts/</w:t>
        </w:r>
      </w:hyperlink>
    </w:p>
    <w:p w14:paraId="2756F7F6" w14:textId="77D64B3A" w:rsidR="00F66BA2" w:rsidRPr="00E54833" w:rsidRDefault="00F66BA2" w:rsidP="00E54833">
      <w:pPr>
        <w:jc w:val="both"/>
        <w:rPr>
          <w:rFonts w:ascii="Arial" w:hAnsi="Arial" w:cs="Arial"/>
        </w:rPr>
      </w:pPr>
      <w:hyperlink r:id="rId10" w:history="1">
        <w:r w:rsidRPr="00F66BA2">
          <w:rPr>
            <w:rStyle w:val="Hyperlink"/>
            <w:rFonts w:ascii="Arial" w:hAnsi="Arial" w:cs="Arial"/>
          </w:rPr>
          <w:t>Archives and GDPR: frequently asked questions - Archives sector</w:t>
        </w:r>
      </w:hyperlink>
    </w:p>
    <w:p w14:paraId="133A9DD4" w14:textId="77777777" w:rsidR="00E54833" w:rsidRDefault="00E54833"/>
    <w:p w14:paraId="3F9DA2FE" w14:textId="3F9F2CC3" w:rsidR="0037197C" w:rsidRPr="0037197C" w:rsidRDefault="0037197C">
      <w:pPr>
        <w:rPr>
          <w:b/>
          <w:bCs/>
        </w:rPr>
      </w:pPr>
      <w:r w:rsidRPr="0037197C">
        <w:rPr>
          <w:b/>
          <w:bCs/>
        </w:rPr>
        <w:t>2. Storage</w:t>
      </w:r>
    </w:p>
    <w:p w14:paraId="4F383EAD" w14:textId="1EC7D915" w:rsidR="008D5190" w:rsidRPr="00181298" w:rsidRDefault="0037197C" w:rsidP="00181298">
      <w:r w:rsidRPr="00181298">
        <w:t xml:space="preserve">Meeting agenda, minutes and public documents are available on the Parish Council website </w:t>
      </w:r>
      <w:r w:rsidR="00181298" w:rsidRPr="00181298">
        <w:t>from</w:t>
      </w:r>
      <w:r w:rsidRPr="00181298">
        <w:t xml:space="preserve"> 2018 and minutes are available back to 2015. </w:t>
      </w:r>
      <w:r w:rsidR="008D5190" w:rsidRPr="00181298">
        <w:t xml:space="preserve">The website is backed up every 24 hours. </w:t>
      </w:r>
    </w:p>
    <w:p w14:paraId="0D8C0384" w14:textId="76B1617F" w:rsidR="00181298" w:rsidRPr="00181298" w:rsidRDefault="00181298" w:rsidP="00181298">
      <w:r w:rsidRPr="00181298">
        <w:t>The Parish Online website servers are located in the UK and run solely on renewable energy. Zoho Mail Servers are based within the EU, however, there are plans to open move these to UK based servers. Both the email and Cloud storage are backed up on a daily basis.</w:t>
      </w:r>
    </w:p>
    <w:p w14:paraId="03909EE0" w14:textId="387396DA" w:rsidR="0037197C" w:rsidRPr="00181298" w:rsidRDefault="00051973" w:rsidP="00181298">
      <w:r w:rsidRPr="00181298">
        <w:t xml:space="preserve">Paper versions of the </w:t>
      </w:r>
      <w:r w:rsidR="00181298" w:rsidRPr="00181298">
        <w:t xml:space="preserve">Council </w:t>
      </w:r>
      <w:r w:rsidRPr="00181298">
        <w:t>d</w:t>
      </w:r>
      <w:r w:rsidR="0037197C" w:rsidRPr="00181298">
        <w:t>ocuments</w:t>
      </w:r>
      <w:r w:rsidR="00181298" w:rsidRPr="00181298">
        <w:t xml:space="preserve"> (such as signed meeting minutes)</w:t>
      </w:r>
      <w:r w:rsidR="0037197C" w:rsidRPr="00181298">
        <w:t xml:space="preserve"> </w:t>
      </w:r>
      <w:r w:rsidRPr="00181298">
        <w:t xml:space="preserve">for recent and historic years </w:t>
      </w:r>
      <w:r w:rsidR="0037197C" w:rsidRPr="00181298">
        <w:t xml:space="preserve">are available </w:t>
      </w:r>
      <w:r w:rsidRPr="00181298">
        <w:t xml:space="preserve">in paper format </w:t>
      </w:r>
      <w:r w:rsidR="0037197C" w:rsidRPr="00181298">
        <w:t xml:space="preserve">at the Betchworth Meg Ryan Archive room and are managed by the Betchworth </w:t>
      </w:r>
      <w:r w:rsidRPr="00181298">
        <w:t xml:space="preserve">Village </w:t>
      </w:r>
      <w:r w:rsidR="0037197C" w:rsidRPr="00181298">
        <w:t>Archive</w:t>
      </w:r>
      <w:r w:rsidRPr="00181298">
        <w:t>s</w:t>
      </w:r>
      <w:r w:rsidR="0037197C" w:rsidRPr="00181298">
        <w:t xml:space="preserve"> team.</w:t>
      </w:r>
    </w:p>
    <w:p w14:paraId="4523650A" w14:textId="3BA1036E" w:rsidR="008D5190" w:rsidRPr="00181298" w:rsidRDefault="008D5190" w:rsidP="00181298">
      <w:r w:rsidRPr="00181298">
        <w:t xml:space="preserve">Going forward, </w:t>
      </w:r>
      <w:r w:rsidR="00F66BA2" w:rsidRPr="00181298">
        <w:t xml:space="preserve">new </w:t>
      </w:r>
      <w:r w:rsidRPr="00181298">
        <w:t xml:space="preserve">meeting agenda, minutes and public reports will be </w:t>
      </w:r>
      <w:r w:rsidR="00181298" w:rsidRPr="00181298">
        <w:t xml:space="preserve">stored in the website </w:t>
      </w:r>
      <w:r w:rsidRPr="00181298">
        <w:t>available publicly online</w:t>
      </w:r>
      <w:r w:rsidR="00B71D2A">
        <w:t xml:space="preserve">, other </w:t>
      </w:r>
      <w:r w:rsidR="00204BE0">
        <w:t>Council documents</w:t>
      </w:r>
      <w:r w:rsidR="00B71D2A">
        <w:t xml:space="preserve"> will be stored in the </w:t>
      </w:r>
      <w:r w:rsidR="00204BE0">
        <w:t xml:space="preserve">ParishOnline </w:t>
      </w:r>
      <w:r w:rsidR="00B71D2A">
        <w:t>online document repository</w:t>
      </w:r>
      <w:r w:rsidRPr="00181298">
        <w:t xml:space="preserve"> and any paper copies </w:t>
      </w:r>
      <w:r w:rsidR="00E37FBA">
        <w:t xml:space="preserve">(such as signed meeting minutes) </w:t>
      </w:r>
      <w:r w:rsidRPr="00181298">
        <w:t xml:space="preserve">will be stored in the </w:t>
      </w:r>
      <w:r w:rsidR="00181298" w:rsidRPr="00181298">
        <w:t xml:space="preserve">Betchworth Meg Ryan </w:t>
      </w:r>
      <w:r w:rsidRPr="00181298">
        <w:t xml:space="preserve">Archive room on an annual basis. </w:t>
      </w:r>
    </w:p>
    <w:sectPr w:rsidR="008D5190" w:rsidRPr="0018129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6AF07" w14:textId="77777777" w:rsidR="00631DEF" w:rsidRDefault="00631DEF" w:rsidP="00E54833">
      <w:pPr>
        <w:spacing w:after="0" w:line="240" w:lineRule="auto"/>
      </w:pPr>
      <w:r>
        <w:separator/>
      </w:r>
    </w:p>
  </w:endnote>
  <w:endnote w:type="continuationSeparator" w:id="0">
    <w:p w14:paraId="410C8082" w14:textId="77777777" w:rsidR="00631DEF" w:rsidRDefault="00631DEF" w:rsidP="00E54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055419"/>
      <w:docPartObj>
        <w:docPartGallery w:val="Page Numbers (Bottom of Page)"/>
        <w:docPartUnique/>
      </w:docPartObj>
    </w:sdtPr>
    <w:sdtEndPr>
      <w:rPr>
        <w:noProof/>
      </w:rPr>
    </w:sdtEndPr>
    <w:sdtContent>
      <w:p w14:paraId="65A4C761" w14:textId="6F73977C" w:rsidR="00E54833" w:rsidRDefault="00E548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6786D0" w14:textId="77777777" w:rsidR="00E54833" w:rsidRDefault="00E548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5FEE5" w14:textId="77777777" w:rsidR="00631DEF" w:rsidRDefault="00631DEF" w:rsidP="00E54833">
      <w:pPr>
        <w:spacing w:after="0" w:line="240" w:lineRule="auto"/>
      </w:pPr>
      <w:r>
        <w:separator/>
      </w:r>
    </w:p>
  </w:footnote>
  <w:footnote w:type="continuationSeparator" w:id="0">
    <w:p w14:paraId="0DF38FEB" w14:textId="77777777" w:rsidR="00631DEF" w:rsidRDefault="00631DEF" w:rsidP="00E548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158C6"/>
    <w:multiLevelType w:val="multilevel"/>
    <w:tmpl w:val="868AF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7084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833"/>
    <w:rsid w:val="000341AA"/>
    <w:rsid w:val="00051973"/>
    <w:rsid w:val="00181298"/>
    <w:rsid w:val="001815EB"/>
    <w:rsid w:val="001F7F39"/>
    <w:rsid w:val="00204BE0"/>
    <w:rsid w:val="00350A95"/>
    <w:rsid w:val="0037197C"/>
    <w:rsid w:val="003E12F7"/>
    <w:rsid w:val="0054363A"/>
    <w:rsid w:val="00631DEF"/>
    <w:rsid w:val="007A3CC1"/>
    <w:rsid w:val="008D5190"/>
    <w:rsid w:val="00B71D2A"/>
    <w:rsid w:val="00BB030D"/>
    <w:rsid w:val="00CF1859"/>
    <w:rsid w:val="00E37FBA"/>
    <w:rsid w:val="00E54428"/>
    <w:rsid w:val="00E54833"/>
    <w:rsid w:val="00F1415E"/>
    <w:rsid w:val="00F66B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03322"/>
  <w15:chartTrackingRefBased/>
  <w15:docId w15:val="{BDD54DDB-2A8D-498B-92D6-31B37179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833"/>
    <w:pPr>
      <w:spacing w:line="276" w:lineRule="auto"/>
    </w:pPr>
  </w:style>
  <w:style w:type="paragraph" w:styleId="Heading1">
    <w:name w:val="heading 1"/>
    <w:basedOn w:val="Normal"/>
    <w:next w:val="Normal"/>
    <w:link w:val="Heading1Char"/>
    <w:uiPriority w:val="9"/>
    <w:qFormat/>
    <w:rsid w:val="00E54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4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4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4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4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48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8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8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8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4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4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4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4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4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833"/>
    <w:rPr>
      <w:rFonts w:eastAsiaTheme="majorEastAsia" w:cstheme="majorBidi"/>
      <w:color w:val="272727" w:themeColor="text1" w:themeTint="D8"/>
    </w:rPr>
  </w:style>
  <w:style w:type="paragraph" w:styleId="Title">
    <w:name w:val="Title"/>
    <w:basedOn w:val="Normal"/>
    <w:next w:val="Normal"/>
    <w:link w:val="TitleChar"/>
    <w:qFormat/>
    <w:rsid w:val="00E54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E54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833"/>
    <w:pPr>
      <w:spacing w:before="160"/>
      <w:jc w:val="center"/>
    </w:pPr>
    <w:rPr>
      <w:i/>
      <w:iCs/>
      <w:color w:val="404040" w:themeColor="text1" w:themeTint="BF"/>
    </w:rPr>
  </w:style>
  <w:style w:type="character" w:customStyle="1" w:styleId="QuoteChar">
    <w:name w:val="Quote Char"/>
    <w:basedOn w:val="DefaultParagraphFont"/>
    <w:link w:val="Quote"/>
    <w:uiPriority w:val="29"/>
    <w:rsid w:val="00E54833"/>
    <w:rPr>
      <w:i/>
      <w:iCs/>
      <w:color w:val="404040" w:themeColor="text1" w:themeTint="BF"/>
    </w:rPr>
  </w:style>
  <w:style w:type="paragraph" w:styleId="ListParagraph">
    <w:name w:val="List Paragraph"/>
    <w:basedOn w:val="Normal"/>
    <w:uiPriority w:val="34"/>
    <w:qFormat/>
    <w:rsid w:val="00E54833"/>
    <w:pPr>
      <w:ind w:left="720"/>
      <w:contextualSpacing/>
    </w:pPr>
  </w:style>
  <w:style w:type="character" w:styleId="IntenseEmphasis">
    <w:name w:val="Intense Emphasis"/>
    <w:basedOn w:val="DefaultParagraphFont"/>
    <w:uiPriority w:val="21"/>
    <w:qFormat/>
    <w:rsid w:val="00E54833"/>
    <w:rPr>
      <w:i/>
      <w:iCs/>
      <w:color w:val="0F4761" w:themeColor="accent1" w:themeShade="BF"/>
    </w:rPr>
  </w:style>
  <w:style w:type="paragraph" w:styleId="IntenseQuote">
    <w:name w:val="Intense Quote"/>
    <w:basedOn w:val="Normal"/>
    <w:next w:val="Normal"/>
    <w:link w:val="IntenseQuoteChar"/>
    <w:uiPriority w:val="30"/>
    <w:qFormat/>
    <w:rsid w:val="00E54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4833"/>
    <w:rPr>
      <w:i/>
      <w:iCs/>
      <w:color w:val="0F4761" w:themeColor="accent1" w:themeShade="BF"/>
    </w:rPr>
  </w:style>
  <w:style w:type="character" w:styleId="IntenseReference">
    <w:name w:val="Intense Reference"/>
    <w:basedOn w:val="DefaultParagraphFont"/>
    <w:uiPriority w:val="32"/>
    <w:qFormat/>
    <w:rsid w:val="00E54833"/>
    <w:rPr>
      <w:b/>
      <w:bCs/>
      <w:smallCaps/>
      <w:color w:val="0F4761" w:themeColor="accent1" w:themeShade="BF"/>
      <w:spacing w:val="5"/>
    </w:rPr>
  </w:style>
  <w:style w:type="paragraph" w:styleId="Header">
    <w:name w:val="header"/>
    <w:basedOn w:val="Normal"/>
    <w:link w:val="HeaderChar"/>
    <w:uiPriority w:val="99"/>
    <w:unhideWhenUsed/>
    <w:rsid w:val="00E548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833"/>
  </w:style>
  <w:style w:type="paragraph" w:styleId="Footer">
    <w:name w:val="footer"/>
    <w:basedOn w:val="Normal"/>
    <w:link w:val="FooterChar"/>
    <w:uiPriority w:val="99"/>
    <w:unhideWhenUsed/>
    <w:rsid w:val="00E548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833"/>
  </w:style>
  <w:style w:type="character" w:styleId="Hyperlink">
    <w:name w:val="Hyperlink"/>
    <w:basedOn w:val="DefaultParagraphFont"/>
    <w:uiPriority w:val="99"/>
    <w:unhideWhenUsed/>
    <w:rsid w:val="0037197C"/>
    <w:rPr>
      <w:color w:val="467886" w:themeColor="hyperlink"/>
      <w:u w:val="single"/>
    </w:rPr>
  </w:style>
  <w:style w:type="character" w:styleId="UnresolvedMention">
    <w:name w:val="Unresolved Mention"/>
    <w:basedOn w:val="DefaultParagraphFont"/>
    <w:uiPriority w:val="99"/>
    <w:semiHidden/>
    <w:unhideWhenUsed/>
    <w:rsid w:val="003719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1972/70/section/100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nationalarchives.gov.uk/archives-sector/legislation/archives-data-protection-law-uk/gdpr-faqs/" TargetMode="External"/><Relationship Id="rId4" Type="http://schemas.openxmlformats.org/officeDocument/2006/relationships/webSettings" Target="webSettings.xml"/><Relationship Id="rId9" Type="http://schemas.openxmlformats.org/officeDocument/2006/relationships/hyperlink" Target="https://www.nationalarchives.gov.uk/information-management/legislation/other-archival-legislation/local-government-a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Clerk</dc:creator>
  <cp:keywords/>
  <dc:description/>
  <cp:lastModifiedBy>Parish Clerk</cp:lastModifiedBy>
  <cp:revision>10</cp:revision>
  <dcterms:created xsi:type="dcterms:W3CDTF">2026-07-13T15:20:00Z</dcterms:created>
  <dcterms:modified xsi:type="dcterms:W3CDTF">2026-08-13T11:12:00Z</dcterms:modified>
</cp:coreProperties>
</file>